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719" w:rsidRDefault="00D25C32">
      <w:pPr>
        <w:pStyle w:val="BodyA"/>
        <w:spacing w:after="0" w:line="240" w:lineRule="auto"/>
        <w:rPr>
          <w:b/>
          <w:bCs/>
        </w:rPr>
      </w:pPr>
      <w:r>
        <w:rPr>
          <w:b/>
          <w:bCs/>
        </w:rPr>
        <w:t>FOR IMMEDIATE RELEASE</w:t>
      </w:r>
    </w:p>
    <w:p w:rsidR="000D6719" w:rsidRDefault="00D25C32">
      <w:pPr>
        <w:pStyle w:val="BodyA"/>
        <w:spacing w:after="0" w:line="240" w:lineRule="auto"/>
        <w:rPr>
          <w:b/>
          <w:bCs/>
        </w:rPr>
      </w:pPr>
      <w:r>
        <w:rPr>
          <w:b/>
          <w:bCs/>
        </w:rPr>
        <w:t>Contact: Stephanie Pagan</w:t>
      </w:r>
    </w:p>
    <w:p w:rsidR="000D6719" w:rsidRDefault="00D25C32">
      <w:pPr>
        <w:pStyle w:val="BodyA"/>
        <w:spacing w:after="0" w:line="240" w:lineRule="auto"/>
        <w:rPr>
          <w:b/>
          <w:bCs/>
        </w:rPr>
      </w:pPr>
      <w:r>
        <w:rPr>
          <w:b/>
          <w:bCs/>
        </w:rPr>
        <w:t>202-266-8254</w:t>
      </w:r>
    </w:p>
    <w:p w:rsidR="000D6719" w:rsidRDefault="002C6268">
      <w:pPr>
        <w:pStyle w:val="BodyA"/>
        <w:spacing w:after="0" w:line="240" w:lineRule="auto"/>
        <w:rPr>
          <w:b/>
          <w:bCs/>
          <w:lang w:val="it-IT"/>
        </w:rPr>
      </w:pPr>
      <w:hyperlink r:id="rId6" w:history="1">
        <w:r w:rsidR="00D25C32">
          <w:rPr>
            <w:rStyle w:val="Hyperlink0"/>
          </w:rPr>
          <w:t>spagan@nahb.org</w:t>
        </w:r>
      </w:hyperlink>
      <w:r w:rsidR="00D25C32">
        <w:rPr>
          <w:b/>
          <w:bCs/>
          <w:lang w:val="it-IT"/>
        </w:rPr>
        <w:t xml:space="preserve"> </w:t>
      </w:r>
    </w:p>
    <w:p w:rsidR="000D6719" w:rsidRDefault="002C6268">
      <w:pPr>
        <w:pStyle w:val="BodyA"/>
        <w:spacing w:after="0" w:line="240" w:lineRule="auto"/>
        <w:rPr>
          <w:b/>
          <w:bCs/>
        </w:rPr>
      </w:pPr>
      <w:hyperlink r:id="rId7" w:history="1">
        <w:r w:rsidR="00D25C32">
          <w:rPr>
            <w:rStyle w:val="Hyperlink1"/>
          </w:rPr>
          <w:t>www.nahb.org</w:t>
        </w:r>
      </w:hyperlink>
      <w:r w:rsidR="00D25C32">
        <w:rPr>
          <w:b/>
          <w:bCs/>
        </w:rPr>
        <w:t xml:space="preserve"> </w:t>
      </w:r>
    </w:p>
    <w:p w:rsidR="000D6719" w:rsidRDefault="000D6719">
      <w:pPr>
        <w:pStyle w:val="BodyA"/>
        <w:spacing w:after="0" w:line="240" w:lineRule="auto"/>
        <w:rPr>
          <w:b/>
          <w:bCs/>
        </w:rPr>
      </w:pPr>
    </w:p>
    <w:p w:rsidR="000D6719" w:rsidRDefault="000D6719">
      <w:pPr>
        <w:pStyle w:val="BodyA"/>
        <w:spacing w:after="0" w:line="240" w:lineRule="auto"/>
        <w:rPr>
          <w:b/>
          <w:bCs/>
        </w:rPr>
      </w:pPr>
    </w:p>
    <w:p w:rsidR="000D6719" w:rsidRDefault="00D25C32">
      <w:pPr>
        <w:pStyle w:val="BodyA"/>
        <w:spacing w:after="0" w:line="240" w:lineRule="auto"/>
        <w:rPr>
          <w:b/>
          <w:bCs/>
        </w:rPr>
      </w:pPr>
      <w:r>
        <w:rPr>
          <w:b/>
          <w:bCs/>
        </w:rPr>
        <w:t>Home in Paradise Valley, Ariz., Named Home of the Year in National Design Competition</w:t>
      </w:r>
    </w:p>
    <w:p w:rsidR="000D6719" w:rsidRDefault="000D6719">
      <w:pPr>
        <w:pStyle w:val="BodyA"/>
        <w:spacing w:after="0" w:line="240" w:lineRule="auto"/>
        <w:rPr>
          <w:b/>
          <w:bCs/>
        </w:rPr>
      </w:pPr>
    </w:p>
    <w:p w:rsidR="000D6719" w:rsidRDefault="00D25C32">
      <w:pPr>
        <w:pStyle w:val="BodyA"/>
        <w:spacing w:after="0" w:line="240" w:lineRule="auto"/>
      </w:pPr>
      <w:r>
        <w:rPr>
          <w:b/>
          <w:bCs/>
        </w:rPr>
        <w:t>LAS VEGAS, Feb. 2</w:t>
      </w:r>
      <w:r w:rsidR="004B351B">
        <w:rPr>
          <w:b/>
          <w:bCs/>
        </w:rPr>
        <w:t>1</w:t>
      </w:r>
      <w:r>
        <w:rPr>
          <w:b/>
          <w:bCs/>
        </w:rPr>
        <w:t xml:space="preserve"> </w:t>
      </w:r>
      <w:r>
        <w:t>— Outdoor In, a striking custom home that opens out to the rocky red hills and colorful dessert plants in Paradise Valley, Ariz., was named Home of the Year in the 2018 Best in American Living</w:t>
      </w:r>
      <w:r w:rsidR="00E112E7">
        <w:t>™</w:t>
      </w:r>
      <w:r>
        <w:t xml:space="preserve"> Awards (BALA) by the National Association of Home Builders (NAHB). </w:t>
      </w:r>
      <w:r w:rsidR="004B351B">
        <w:t xml:space="preserve">The Home of the Year </w:t>
      </w:r>
      <w:r w:rsidR="00E112E7">
        <w:t xml:space="preserve">award </w:t>
      </w:r>
      <w:r w:rsidR="004B351B">
        <w:t>was sponsored by Monogram.</w:t>
      </w:r>
    </w:p>
    <w:p w:rsidR="000D6719" w:rsidRDefault="000D6719">
      <w:pPr>
        <w:pStyle w:val="BodyA"/>
        <w:spacing w:after="0" w:line="240" w:lineRule="auto"/>
      </w:pPr>
    </w:p>
    <w:p w:rsidR="000D6719" w:rsidRDefault="00D25C32">
      <w:pPr>
        <w:pStyle w:val="BodyA"/>
        <w:spacing w:after="0" w:line="240" w:lineRule="auto"/>
      </w:pPr>
      <w:r>
        <w:t xml:space="preserve">Positioned near the base of iconic Camelback Mountain, Outside In celebrates outdoor living with a distinctive feature that seamlessly connects the indoor and outdoor living spaces. A large pocketing door when retracted opens most of the interior to the outdoor swimming pool and terrace. Large windows and the home’s southward orientation bring in spectacular natural light. </w:t>
      </w:r>
    </w:p>
    <w:p w:rsidR="000D6719" w:rsidRDefault="000D6719">
      <w:pPr>
        <w:pStyle w:val="BodyA"/>
        <w:spacing w:after="0" w:line="240" w:lineRule="auto"/>
      </w:pPr>
    </w:p>
    <w:p w:rsidR="000D6719" w:rsidRDefault="00D25C32">
      <w:pPr>
        <w:pStyle w:val="Body"/>
        <w:spacing w:after="160" w:line="259"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lang w:val="en-US"/>
        </w:rPr>
        <w:t>This home is a great example of desert contemporary and uses textural materials reminiscent of the local landscape in all the right places, bringing the outside in</w:t>
      </w:r>
      <w:r w:rsidRPr="004B351B">
        <w:rPr>
          <w:rFonts w:ascii="Calibri" w:eastAsia="Calibri" w:hAnsi="Calibri" w:cs="Calibri"/>
          <w:sz w:val="22"/>
          <w:szCs w:val="22"/>
          <w:lang w:val="en-US"/>
        </w:rPr>
        <w:t xml:space="preserve">,” </w:t>
      </w:r>
      <w:r w:rsidR="000F22B8" w:rsidRPr="00B544DD">
        <w:rPr>
          <w:rFonts w:ascii="Calibri" w:hAnsi="Calibri"/>
          <w:sz w:val="22"/>
          <w:szCs w:val="22"/>
        </w:rPr>
        <w:t>said Don Ruthroff</w:t>
      </w:r>
      <w:r w:rsidR="000F22B8">
        <w:rPr>
          <w:rFonts w:ascii="Calibri" w:hAnsi="Calibri"/>
          <w:sz w:val="22"/>
          <w:szCs w:val="22"/>
        </w:rPr>
        <w:t>,</w:t>
      </w:r>
      <w:r w:rsidR="000F22B8" w:rsidRPr="00B544DD">
        <w:rPr>
          <w:rFonts w:ascii="Calibri" w:hAnsi="Calibri"/>
          <w:sz w:val="22"/>
          <w:szCs w:val="22"/>
        </w:rPr>
        <w:t xml:space="preserve"> Principal at Dahlin Group Architecture Planning, NAHB’s 2018 Judging Chair and 2018 Best in American Living Awards Subcommittee Chair</w:t>
      </w:r>
      <w:r>
        <w:rPr>
          <w:rFonts w:ascii="Calibri" w:eastAsia="Calibri" w:hAnsi="Calibri" w:cs="Calibri"/>
          <w:sz w:val="22"/>
          <w:szCs w:val="22"/>
        </w:rPr>
        <w:t xml:space="preserve">. </w:t>
      </w:r>
      <w:r>
        <w:rPr>
          <w:rFonts w:ascii="Calibri" w:eastAsia="Calibri" w:hAnsi="Calibri" w:cs="Calibri"/>
          <w:sz w:val="22"/>
          <w:szCs w:val="22"/>
          <w:lang w:val="en-US"/>
        </w:rPr>
        <w:t>“It has clean lines, is beautiful and consistent, and is overall very well thought out.</w:t>
      </w:r>
      <w:r>
        <w:rPr>
          <w:rFonts w:ascii="Calibri" w:eastAsia="Calibri" w:hAnsi="Calibri" w:cs="Calibri"/>
          <w:sz w:val="22"/>
          <w:szCs w:val="22"/>
        </w:rPr>
        <w:t>”</w:t>
      </w:r>
    </w:p>
    <w:p w:rsidR="000D6719" w:rsidRDefault="00D25C32">
      <w:pPr>
        <w:pStyle w:val="BodyA"/>
        <w:spacing w:after="0" w:line="240" w:lineRule="auto"/>
      </w:pPr>
      <w:r>
        <w:t>The house was designed by Drewett Works in Scottsdale and built by BedBrock Developers LLC, based in Paradise Valley.</w:t>
      </w:r>
    </w:p>
    <w:p w:rsidR="000D6719" w:rsidRDefault="000D6719">
      <w:pPr>
        <w:pStyle w:val="BodyA"/>
        <w:spacing w:after="0" w:line="240" w:lineRule="auto"/>
      </w:pPr>
    </w:p>
    <w:p w:rsidR="000D6719" w:rsidRDefault="00D25C32">
      <w:pPr>
        <w:pStyle w:val="BodyA"/>
        <w:spacing w:after="0" w:line="240" w:lineRule="auto"/>
      </w:pPr>
      <w:r>
        <w:t>In its 35th year, BALA recognizes outstanding achievement by builders and design professionals in all sectors of the residential housing industry including single-family production, custom, rental, affordable, interiors, remodeling, community and international. Award winners were announced at the annual NAHB International Builders’ Show in Las Vegas.</w:t>
      </w:r>
    </w:p>
    <w:p w:rsidR="002C6268" w:rsidRDefault="002C6268">
      <w:pPr>
        <w:pStyle w:val="BodyA"/>
        <w:spacing w:after="0" w:line="240" w:lineRule="auto"/>
      </w:pPr>
    </w:p>
    <w:p w:rsidR="002C6268" w:rsidRDefault="002C6268">
      <w:pPr>
        <w:pStyle w:val="BodyA"/>
        <w:spacing w:after="0" w:line="240" w:lineRule="auto"/>
      </w:pPr>
      <w:r w:rsidRPr="002C6268">
        <w:t>The awards were sponsored by GE Appliances, a Haier Company; Monogram; Hotpoint; Profile; and Café. The media sponsor was Professional Builder.</w:t>
      </w:r>
      <w:bookmarkStart w:id="0" w:name="_GoBack"/>
      <w:bookmarkEnd w:id="0"/>
    </w:p>
    <w:p w:rsidR="000D6719" w:rsidRDefault="000D6719">
      <w:pPr>
        <w:pStyle w:val="BodyA"/>
        <w:spacing w:after="0" w:line="240" w:lineRule="auto"/>
      </w:pPr>
    </w:p>
    <w:p w:rsidR="000D6719" w:rsidRDefault="00D25C32">
      <w:pPr>
        <w:pStyle w:val="BodyA"/>
      </w:pPr>
      <w:r>
        <w:t xml:space="preserve">Additional information about the 2018 </w:t>
      </w:r>
      <w:r>
        <w:rPr>
          <w:lang w:val="es-ES_tradnl"/>
        </w:rPr>
        <w:t xml:space="preserve">BALA </w:t>
      </w:r>
      <w:r>
        <w:t>winners, including photographs of the projects, can be found at bestinamericanliving.com.</w:t>
      </w:r>
    </w:p>
    <w:p w:rsidR="000D6719" w:rsidRDefault="00D25C32">
      <w:pPr>
        <w:pStyle w:val="BodyA"/>
        <w:spacing w:after="0" w:line="240" w:lineRule="auto"/>
      </w:pPr>
      <w:r>
        <w:t>#####</w:t>
      </w:r>
    </w:p>
    <w:p w:rsidR="000D6719" w:rsidRDefault="000D6719">
      <w:pPr>
        <w:pStyle w:val="BodyA"/>
        <w:spacing w:after="0" w:line="240" w:lineRule="auto"/>
      </w:pPr>
    </w:p>
    <w:p w:rsidR="000D6719" w:rsidRDefault="00D25C32">
      <w:pPr>
        <w:pStyle w:val="BodyA"/>
        <w:spacing w:after="0" w:line="240" w:lineRule="auto"/>
      </w:pPr>
      <w:r>
        <w:rPr>
          <w:b/>
          <w:bCs/>
        </w:rPr>
        <w:t xml:space="preserve">About NAHB: </w:t>
      </w:r>
      <w:r>
        <w:t>The National Association of Home Builders is a Washington-based trade association representing more than 140,000 members involved in home building, remodeling, multifamily construction, property management, subcontracting, design, housing finance, building product manufacturing and other aspects of residential and light commercial construction. NAHB is affiliated with 700 state and local home builders associations around the country. NAHB's builder members will construct about 80 percent of the new housing units projected for this year.</w:t>
      </w:r>
    </w:p>
    <w:sectPr w:rsidR="000D67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B5E" w:rsidRDefault="00D25C32">
      <w:r>
        <w:separator/>
      </w:r>
    </w:p>
  </w:endnote>
  <w:endnote w:type="continuationSeparator" w:id="0">
    <w:p w:rsidR="00644B5E" w:rsidRDefault="00D2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B5E" w:rsidRDefault="00D25C32">
      <w:r>
        <w:separator/>
      </w:r>
    </w:p>
  </w:footnote>
  <w:footnote w:type="continuationSeparator" w:id="0">
    <w:p w:rsidR="00644B5E" w:rsidRDefault="00D2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19"/>
    <w:rsid w:val="000D6719"/>
    <w:rsid w:val="000F22B8"/>
    <w:rsid w:val="002C6268"/>
    <w:rsid w:val="004B351B"/>
    <w:rsid w:val="00644B5E"/>
    <w:rsid w:val="007C117E"/>
    <w:rsid w:val="00D25C32"/>
    <w:rsid w:val="00E1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C5CF"/>
  <w15:docId w15:val="{7DD3DA94-492C-4E8C-ADED-F08E9F46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u w:val="single" w:color="0000FF"/>
      <w:lang w:val="it-IT"/>
    </w:rPr>
  </w:style>
  <w:style w:type="character" w:customStyle="1" w:styleId="Hyperlink1">
    <w:name w:val="Hyperlink.1"/>
    <w:basedOn w:val="Link"/>
    <w:rPr>
      <w:rFonts w:ascii="Trebuchet MS" w:eastAsia="Trebuchet MS" w:hAnsi="Trebuchet MS" w:cs="Trebuchet MS"/>
      <w:b/>
      <w:bCs/>
      <w:color w:val="0000FF"/>
      <w:u w:val="single" w:color="0000FF"/>
    </w:rPr>
  </w:style>
  <w:style w:type="paragraph" w:customStyle="1" w:styleId="Body">
    <w:name w:val="Body"/>
    <w:rPr>
      <w:rFonts w:cs="Arial Unicode MS"/>
      <w:color w:val="000000"/>
      <w:sz w:val="24"/>
      <w:szCs w:val="24"/>
      <w:u w:color="000000"/>
      <w:lang w:val="de-DE"/>
    </w:rPr>
  </w:style>
  <w:style w:type="paragraph" w:styleId="BalloonText">
    <w:name w:val="Balloon Text"/>
    <w:basedOn w:val="Normal"/>
    <w:link w:val="BalloonTextChar"/>
    <w:uiPriority w:val="99"/>
    <w:semiHidden/>
    <w:unhideWhenUsed/>
    <w:rsid w:val="007C1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h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gan@nahb.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NAHB</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Pagan, Stephanie</dc:creator>
  <cp:lastModifiedBy>Isham, Alexandra</cp:lastModifiedBy>
  <cp:revision>4</cp:revision>
  <dcterms:created xsi:type="dcterms:W3CDTF">2019-02-11T21:17:00Z</dcterms:created>
  <dcterms:modified xsi:type="dcterms:W3CDTF">2019-02-27T20:47:00Z</dcterms:modified>
</cp:coreProperties>
</file>